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38" w:rsidRPr="00775F6D" w:rsidRDefault="00336C9B" w:rsidP="0041762E">
      <w:pPr>
        <w:pStyle w:val="2"/>
        <w:spacing w:line="276" w:lineRule="auto"/>
        <w:jc w:val="center"/>
        <w:rPr>
          <w:rFonts w:ascii="微软雅黑" w:eastAsia="微软雅黑" w:hAnsi="微软雅黑"/>
          <w:sz w:val="28"/>
          <w:szCs w:val="28"/>
        </w:rPr>
      </w:pPr>
      <w:bookmarkStart w:id="0" w:name="_Toc411437688"/>
      <w:bookmarkStart w:id="1" w:name="_Toc411847715"/>
      <w:r>
        <w:rPr>
          <w:rFonts w:ascii="微软雅黑" w:eastAsia="微软雅黑" w:hAnsi="微软雅黑" w:hint="eastAsia"/>
          <w:sz w:val="28"/>
          <w:szCs w:val="28"/>
        </w:rPr>
        <w:t>女性关爱</w:t>
      </w:r>
      <w:r w:rsidR="001A0B38" w:rsidRPr="00775F6D">
        <w:rPr>
          <w:rFonts w:ascii="微软雅黑" w:eastAsia="微软雅黑" w:hAnsi="微软雅黑" w:hint="eastAsia"/>
          <w:sz w:val="28"/>
          <w:szCs w:val="28"/>
        </w:rPr>
        <w:t>服务</w:t>
      </w:r>
      <w:bookmarkEnd w:id="0"/>
      <w:bookmarkEnd w:id="1"/>
      <w:r w:rsidR="0041762E">
        <w:rPr>
          <w:rFonts w:ascii="微软雅黑" w:eastAsia="微软雅黑" w:hAnsi="微软雅黑" w:hint="eastAsia"/>
          <w:sz w:val="28"/>
          <w:szCs w:val="28"/>
        </w:rPr>
        <w:t>-</w:t>
      </w:r>
      <w:r w:rsidR="0041762E" w:rsidRPr="00775F6D">
        <w:rPr>
          <w:rFonts w:ascii="微软雅黑" w:eastAsia="微软雅黑" w:hAnsi="微软雅黑" w:hint="eastAsia"/>
          <w:sz w:val="28"/>
          <w:szCs w:val="28"/>
        </w:rPr>
        <w:t>重大疾病绿色通道服务</w:t>
      </w:r>
      <w:r>
        <w:rPr>
          <w:rFonts w:ascii="微软雅黑" w:eastAsia="微软雅黑" w:hAnsi="微软雅黑" w:hint="eastAsia"/>
          <w:sz w:val="28"/>
          <w:szCs w:val="28"/>
        </w:rPr>
        <w:t>详情</w:t>
      </w:r>
    </w:p>
    <w:p w:rsidR="001A0B38" w:rsidRPr="00775F6D" w:rsidRDefault="001A0B38" w:rsidP="001A0B3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b/>
          <w:bCs/>
          <w:color w:val="000000" w:themeColor="text1"/>
        </w:rPr>
        <w:t>服务内容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986"/>
        <w:gridCol w:w="5720"/>
      </w:tblGrid>
      <w:tr w:rsidR="001A0B38" w:rsidRPr="00775F6D" w:rsidTr="00D32A24">
        <w:tc>
          <w:tcPr>
            <w:tcW w:w="479" w:type="pct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b/>
                <w:color w:val="000000" w:themeColor="text1"/>
              </w:rPr>
              <w:t>序号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b/>
                <w:color w:val="000000" w:themeColor="text1"/>
              </w:rPr>
              <w:t>服务名称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b/>
                <w:color w:val="000000" w:themeColor="text1"/>
              </w:rPr>
              <w:t>项目说明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（1）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重疾咨询服务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日常预防重大疾病的医疗咨询及重大疾病治疗、康复的医疗咨询。</w:t>
            </w:r>
          </w:p>
        </w:tc>
      </w:tr>
      <w:tr w:rsidR="001A0B38" w:rsidRPr="00775F6D" w:rsidTr="00D32A24">
        <w:tc>
          <w:tcPr>
            <w:tcW w:w="5000" w:type="pct"/>
            <w:gridSpan w:val="3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以下服务安排需 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会员在二级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（含）以上公立医院确认罹患重大疾病后，远盟根据会员申请或远盟医生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建议，在14个自然日内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为其安排以下2、3、4项内容：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（2）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二次诊断（1次）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为其预约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指定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网络医院的门诊挂号以进行二次诊断。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（3）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住院安排（1次）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推荐并安排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指定网络医院之住院治疗的床位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协助快速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办理住院手续。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（4）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手术安排（1次）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协调相关专家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快速</w:t>
            </w: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安排手术，并协助做好专家与患者之间的良好沟通。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（5）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全程就医陪同服务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远盟在提供二次诊断、住院安排或手术安排服务时，提供就医陪同服务。</w:t>
            </w:r>
          </w:p>
        </w:tc>
      </w:tr>
      <w:tr w:rsidR="001A0B38" w:rsidRPr="00775F6D" w:rsidTr="00D32A24">
        <w:tc>
          <w:tcPr>
            <w:tcW w:w="479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（6）</w:t>
            </w:r>
          </w:p>
        </w:tc>
        <w:tc>
          <w:tcPr>
            <w:tcW w:w="1165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康复追踪</w:t>
            </w:r>
          </w:p>
        </w:tc>
        <w:tc>
          <w:tcPr>
            <w:tcW w:w="3356" w:type="pct"/>
            <w:vAlign w:val="center"/>
          </w:tcPr>
          <w:p w:rsidR="001A0B38" w:rsidRPr="00775F6D" w:rsidRDefault="001A0B38" w:rsidP="00D32A24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 w:rsidRPr="00775F6D">
              <w:rPr>
                <w:rFonts w:ascii="微软雅黑" w:eastAsia="微软雅黑" w:hAnsi="微软雅黑" w:hint="eastAsia"/>
                <w:color w:val="000000" w:themeColor="text1"/>
              </w:rPr>
              <w:t>会员治疗结束后，远盟将通过电话定期追踪康复状况并提醒复诊时间等注意事项。</w:t>
            </w:r>
          </w:p>
        </w:tc>
      </w:tr>
      <w:tr w:rsidR="0041762E" w:rsidRPr="00775F6D" w:rsidTr="00D32A24">
        <w:tc>
          <w:tcPr>
            <w:tcW w:w="479" w:type="pct"/>
            <w:vAlign w:val="center"/>
          </w:tcPr>
          <w:p w:rsidR="0041762E" w:rsidRPr="00775F6D" w:rsidRDefault="0041762E" w:rsidP="00607643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（7）</w:t>
            </w:r>
          </w:p>
        </w:tc>
        <w:tc>
          <w:tcPr>
            <w:tcW w:w="1165" w:type="pct"/>
            <w:vAlign w:val="center"/>
          </w:tcPr>
          <w:p w:rsidR="0041762E" w:rsidRPr="00775F6D" w:rsidRDefault="0041762E" w:rsidP="00607643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协助理赔</w:t>
            </w:r>
          </w:p>
        </w:tc>
        <w:tc>
          <w:tcPr>
            <w:tcW w:w="3356" w:type="pct"/>
            <w:vAlign w:val="center"/>
          </w:tcPr>
          <w:p w:rsidR="0041762E" w:rsidRPr="00775F6D" w:rsidRDefault="0041762E" w:rsidP="0060764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  <w:shd w:val="clear" w:color="auto" w:fill="FFFFFF"/>
              </w:rPr>
              <w:t>协助收集理赔资料</w:t>
            </w:r>
          </w:p>
        </w:tc>
      </w:tr>
    </w:tbl>
    <w:p w:rsidR="001A0B38" w:rsidRPr="00775F6D" w:rsidRDefault="001A0B38" w:rsidP="001A0B3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b/>
          <w:bCs/>
          <w:color w:val="000000" w:themeColor="text1"/>
        </w:rPr>
        <w:t>特别说明</w:t>
      </w:r>
    </w:p>
    <w:p w:rsidR="001A0B38" w:rsidRPr="00775F6D" w:rsidRDefault="001A0B38" w:rsidP="001A0B38">
      <w:pPr>
        <w:pStyle w:val="1"/>
        <w:numPr>
          <w:ilvl w:val="0"/>
          <w:numId w:val="2"/>
        </w:numPr>
        <w:spacing w:line="276" w:lineRule="auto"/>
        <w:ind w:left="993" w:firstLineChars="0" w:hanging="567"/>
        <w:jc w:val="left"/>
        <w:rPr>
          <w:rFonts w:ascii="微软雅黑" w:eastAsia="微软雅黑" w:hAnsi="微软雅黑"/>
          <w:color w:val="000000" w:themeColor="text1"/>
        </w:rPr>
      </w:pPr>
      <w:r w:rsidRPr="00775F6D">
        <w:rPr>
          <w:rFonts w:ascii="微软雅黑" w:eastAsia="微软雅黑" w:hAnsi="微软雅黑" w:hint="eastAsia"/>
          <w:color w:val="000000" w:themeColor="text1"/>
        </w:rPr>
        <w:t>重大疾病绿色通道服务所产生相关医疗费用（如挂号费、治疗费、药费、检查费、床位费等）需由</w:t>
      </w:r>
      <w:r w:rsidR="0041762E">
        <w:rPr>
          <w:rFonts w:ascii="微软雅黑" w:eastAsia="微软雅黑" w:hAnsi="微软雅黑" w:hint="eastAsia"/>
          <w:color w:val="000000" w:themeColor="text1"/>
        </w:rPr>
        <w:t>客户</w:t>
      </w:r>
      <w:r w:rsidRPr="00775F6D">
        <w:rPr>
          <w:rFonts w:ascii="微软雅黑" w:eastAsia="微软雅黑" w:hAnsi="微软雅黑" w:hint="eastAsia"/>
          <w:color w:val="000000" w:themeColor="text1"/>
        </w:rPr>
        <w:t>自行承担。</w:t>
      </w:r>
    </w:p>
    <w:p w:rsidR="001A0B38" w:rsidRPr="00775F6D" w:rsidRDefault="00336C9B" w:rsidP="001A0B38">
      <w:pPr>
        <w:pStyle w:val="1"/>
        <w:numPr>
          <w:ilvl w:val="0"/>
          <w:numId w:val="2"/>
        </w:numPr>
        <w:spacing w:line="276" w:lineRule="auto"/>
        <w:ind w:left="993" w:firstLineChars="0" w:hanging="567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救援公司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在进行二次</w:t>
      </w:r>
      <w:r w:rsidR="001A0B38" w:rsidRPr="00775F6D">
        <w:rPr>
          <w:rFonts w:ascii="微软雅黑" w:eastAsia="微软雅黑" w:hAnsi="微软雅黑"/>
          <w:color w:val="000000" w:themeColor="text1"/>
        </w:rPr>
        <w:t>诊断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安排</w:t>
      </w:r>
      <w:r w:rsidR="001A0B38" w:rsidRPr="00775F6D">
        <w:rPr>
          <w:rFonts w:ascii="微软雅黑" w:eastAsia="微软雅黑" w:hAnsi="微软雅黑"/>
          <w:color w:val="000000" w:themeColor="text1"/>
        </w:rPr>
        <w:t>时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，</w:t>
      </w:r>
      <w:r w:rsidR="001A0B38" w:rsidRPr="00775F6D">
        <w:rPr>
          <w:rFonts w:ascii="微软雅黑" w:eastAsia="微软雅黑" w:hAnsi="微软雅黑"/>
          <w:color w:val="000000" w:themeColor="text1"/>
        </w:rPr>
        <w:t>将根据</w:t>
      </w:r>
      <w:r w:rsidR="0041762E">
        <w:rPr>
          <w:rFonts w:ascii="微软雅黑" w:eastAsia="微软雅黑" w:hAnsi="微软雅黑" w:hint="eastAsia"/>
          <w:color w:val="000000" w:themeColor="text1"/>
        </w:rPr>
        <w:t>客户</w:t>
      </w:r>
      <w:r w:rsidR="001A0B38" w:rsidRPr="00775F6D">
        <w:rPr>
          <w:rFonts w:ascii="微软雅黑" w:eastAsia="微软雅黑" w:hAnsi="微软雅黑"/>
          <w:color w:val="000000" w:themeColor="text1"/>
        </w:rPr>
        <w:t>需求及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实际</w:t>
      </w:r>
      <w:r w:rsidR="001A0B38" w:rsidRPr="00775F6D">
        <w:rPr>
          <w:rFonts w:ascii="微软雅黑" w:eastAsia="微软雅黑" w:hAnsi="微软雅黑"/>
          <w:color w:val="000000" w:themeColor="text1"/>
        </w:rPr>
        <w:t>情况为其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预约普通</w:t>
      </w:r>
      <w:r w:rsidR="001A0B38" w:rsidRPr="00775F6D">
        <w:rPr>
          <w:rFonts w:ascii="微软雅黑" w:eastAsia="微软雅黑" w:hAnsi="微软雅黑"/>
          <w:color w:val="000000" w:themeColor="text1"/>
        </w:rPr>
        <w:t>门诊</w:t>
      </w:r>
      <w:r w:rsidR="001A0B38" w:rsidRPr="00775F6D">
        <w:rPr>
          <w:rFonts w:ascii="微软雅黑" w:eastAsia="微软雅黑" w:hAnsi="微软雅黑"/>
          <w:color w:val="000000" w:themeColor="text1"/>
        </w:rPr>
        <w:lastRenderedPageBreak/>
        <w:t>或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特需门诊</w:t>
      </w:r>
      <w:r w:rsidR="001A0B38" w:rsidRPr="00775F6D">
        <w:rPr>
          <w:rFonts w:ascii="微软雅黑" w:eastAsia="微软雅黑" w:hAnsi="微软雅黑"/>
          <w:color w:val="000000" w:themeColor="text1"/>
        </w:rPr>
        <w:t>号源。在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安排住院时</w:t>
      </w:r>
      <w:r w:rsidR="001A0B38" w:rsidRPr="00775F6D">
        <w:rPr>
          <w:rFonts w:ascii="微软雅黑" w:eastAsia="微软雅黑" w:hAnsi="微软雅黑"/>
          <w:color w:val="000000" w:themeColor="text1"/>
        </w:rPr>
        <w:t>，将优先选择普通</w:t>
      </w:r>
      <w:r w:rsidR="001A0B38" w:rsidRPr="00775F6D">
        <w:rPr>
          <w:rFonts w:ascii="微软雅黑" w:eastAsia="微软雅黑" w:hAnsi="微软雅黑" w:hint="eastAsia"/>
          <w:color w:val="000000" w:themeColor="text1"/>
        </w:rPr>
        <w:t>病房</w:t>
      </w:r>
      <w:r w:rsidR="001A0B38" w:rsidRPr="00775F6D">
        <w:rPr>
          <w:rFonts w:ascii="微软雅黑" w:eastAsia="微软雅黑" w:hAnsi="微软雅黑"/>
          <w:color w:val="000000" w:themeColor="text1"/>
        </w:rPr>
        <w:t>。</w:t>
      </w:r>
    </w:p>
    <w:p w:rsidR="001A0B38" w:rsidRPr="00616FFB" w:rsidRDefault="001A0B38" w:rsidP="001A0B38">
      <w:pPr>
        <w:pStyle w:val="1"/>
        <w:numPr>
          <w:ilvl w:val="0"/>
          <w:numId w:val="2"/>
        </w:numPr>
        <w:spacing w:line="276" w:lineRule="auto"/>
        <w:ind w:left="993" w:firstLineChars="0" w:hanging="567"/>
        <w:jc w:val="left"/>
        <w:rPr>
          <w:rFonts w:ascii="微软雅黑" w:eastAsia="微软雅黑" w:hAnsi="微软雅黑"/>
        </w:rPr>
      </w:pPr>
      <w:r w:rsidRPr="00616FFB">
        <w:rPr>
          <w:rFonts w:ascii="微软雅黑" w:eastAsia="微软雅黑" w:hAnsi="微软雅黑" w:hint="eastAsia"/>
        </w:rPr>
        <w:t>本服务若与重疾保险绑定，则重大疾病以保险公司指定的重大疾病标准为准，其中</w:t>
      </w:r>
      <w:r>
        <w:rPr>
          <w:rFonts w:ascii="微软雅黑" w:eastAsia="微软雅黑" w:hAnsi="微软雅黑" w:hint="eastAsia"/>
        </w:rPr>
        <w:t>2</w:t>
      </w:r>
      <w:r w:rsidRPr="00616FFB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3</w:t>
      </w:r>
      <w:r w:rsidRPr="00616FFB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4</w:t>
      </w:r>
      <w:r w:rsidRPr="00616FFB">
        <w:rPr>
          <w:rFonts w:ascii="微软雅黑" w:eastAsia="微软雅黑" w:hAnsi="微软雅黑" w:hint="eastAsia"/>
        </w:rPr>
        <w:t>项服务首年的观察期与保险产品一致</w:t>
      </w:r>
      <w:r>
        <w:rPr>
          <w:rFonts w:ascii="微软雅黑" w:eastAsia="微软雅黑" w:hAnsi="微软雅黑" w:hint="eastAsia"/>
        </w:rPr>
        <w:t>，观察期后服务一年</w:t>
      </w:r>
      <w:r w:rsidRPr="00616FFB">
        <w:rPr>
          <w:rFonts w:ascii="微软雅黑" w:eastAsia="微软雅黑" w:hAnsi="微软雅黑" w:hint="eastAsia"/>
        </w:rPr>
        <w:t>；续服则无观察期限定。本服务若未与重疾保险绑定，则重大疾病以保监会规定的重大疾病标准为准，其中</w:t>
      </w:r>
      <w:r>
        <w:rPr>
          <w:rFonts w:ascii="微软雅黑" w:eastAsia="微软雅黑" w:hAnsi="微软雅黑" w:hint="eastAsia"/>
        </w:rPr>
        <w:t>2</w:t>
      </w:r>
      <w:r w:rsidRPr="00616FFB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3</w:t>
      </w:r>
      <w:r w:rsidRPr="00616FFB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4</w:t>
      </w:r>
      <w:r w:rsidRPr="00616FFB">
        <w:rPr>
          <w:rFonts w:ascii="微软雅黑" w:eastAsia="微软雅黑" w:hAnsi="微软雅黑" w:hint="eastAsia"/>
        </w:rPr>
        <w:t>项服务的观察期默认为90天</w:t>
      </w:r>
      <w:r>
        <w:rPr>
          <w:rFonts w:ascii="微软雅黑" w:eastAsia="微软雅黑" w:hAnsi="微软雅黑" w:hint="eastAsia"/>
        </w:rPr>
        <w:t>，观察期后服务亦为一年</w:t>
      </w:r>
      <w:r w:rsidRPr="00616FFB">
        <w:rPr>
          <w:rFonts w:ascii="微软雅黑" w:eastAsia="微软雅黑" w:hAnsi="微软雅黑" w:hint="eastAsia"/>
        </w:rPr>
        <w:t>。</w:t>
      </w:r>
    </w:p>
    <w:p w:rsidR="001A0B38" w:rsidRPr="00616FFB" w:rsidRDefault="00336C9B" w:rsidP="001A0B38">
      <w:pPr>
        <w:pStyle w:val="1"/>
        <w:numPr>
          <w:ilvl w:val="0"/>
          <w:numId w:val="2"/>
        </w:numPr>
        <w:spacing w:line="276" w:lineRule="auto"/>
        <w:ind w:left="993" w:firstLineChars="0" w:hanging="567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救援公司</w:t>
      </w:r>
      <w:r w:rsidR="001A0B38">
        <w:rPr>
          <w:rFonts w:ascii="微软雅黑" w:eastAsia="微软雅黑" w:hAnsi="微软雅黑" w:hint="eastAsia"/>
          <w:color w:val="000000" w:themeColor="text1"/>
        </w:rPr>
        <w:t>将在服务落实前取得</w:t>
      </w:r>
      <w:r w:rsidR="0041762E">
        <w:rPr>
          <w:rFonts w:ascii="微软雅黑" w:eastAsia="微软雅黑" w:hAnsi="微软雅黑" w:hint="eastAsia"/>
          <w:color w:val="000000" w:themeColor="text1"/>
        </w:rPr>
        <w:t>客户</w:t>
      </w:r>
      <w:r w:rsidR="001A0B38">
        <w:rPr>
          <w:rFonts w:ascii="微软雅黑" w:eastAsia="微软雅黑" w:hAnsi="微软雅黑" w:hint="eastAsia"/>
          <w:color w:val="000000" w:themeColor="text1"/>
        </w:rPr>
        <w:t>确认，</w:t>
      </w:r>
      <w:r w:rsidR="0041762E">
        <w:rPr>
          <w:rFonts w:ascii="微软雅黑" w:eastAsia="微软雅黑" w:hAnsi="微软雅黑" w:hint="eastAsia"/>
          <w:color w:val="000000" w:themeColor="text1"/>
        </w:rPr>
        <w:t>可会</w:t>
      </w:r>
      <w:r w:rsidR="001A0B38" w:rsidRPr="00616FFB">
        <w:rPr>
          <w:rFonts w:ascii="微软雅黑" w:eastAsia="微软雅黑" w:hAnsi="微软雅黑" w:hint="eastAsia"/>
          <w:color w:val="000000" w:themeColor="text1"/>
        </w:rPr>
        <w:t>接受服务后，因本人原因未能按时就医，则视同该次服务已完成</w:t>
      </w:r>
      <w:r w:rsidR="001A0B38">
        <w:rPr>
          <w:rFonts w:ascii="微软雅黑" w:eastAsia="微软雅黑" w:hAnsi="微软雅黑" w:hint="eastAsia"/>
          <w:color w:val="000000" w:themeColor="text1"/>
        </w:rPr>
        <w:t>。</w:t>
      </w:r>
    </w:p>
    <w:p w:rsidR="001A0B38" w:rsidRPr="00775F6D" w:rsidRDefault="001A0B38" w:rsidP="001A0B3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b/>
          <w:bCs/>
          <w:color w:val="000000" w:themeColor="text1"/>
        </w:rPr>
        <w:t>服务区域</w:t>
      </w:r>
    </w:p>
    <w:p w:rsidR="001A0B38" w:rsidRPr="00775F6D" w:rsidRDefault="001A0B38" w:rsidP="001A0B38">
      <w:pPr>
        <w:pStyle w:val="a3"/>
        <w:spacing w:line="276" w:lineRule="auto"/>
        <w:ind w:left="420" w:firstLineChars="0" w:firstLine="0"/>
        <w:rPr>
          <w:rFonts w:ascii="微软雅黑" w:eastAsia="微软雅黑" w:hAnsi="微软雅黑" w:cs="宋体"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color w:val="000000" w:themeColor="text1"/>
        </w:rPr>
        <w:t>点击查看。</w:t>
      </w:r>
      <w:bookmarkStart w:id="2" w:name="_MON_1486887125"/>
      <w:bookmarkEnd w:id="2"/>
      <w:r w:rsidR="0041762E" w:rsidRPr="00775F6D">
        <w:rPr>
          <w:rFonts w:ascii="微软雅黑" w:eastAsia="微软雅黑" w:hAnsi="微软雅黑" w:cs="宋体"/>
          <w:color w:val="000000" w:themeColor="text1"/>
        </w:rPr>
        <w:object w:dxaOrig="1064" w:dyaOrig="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8.25pt" o:ole="">
            <v:imagedata r:id="rId8" o:title=""/>
          </v:shape>
          <o:OLEObject Type="Embed" ProgID="Excel.Sheet.12" ShapeID="_x0000_i1025" DrawAspect="Icon" ObjectID="_1486887159" r:id="rId9"/>
        </w:object>
      </w:r>
      <w:r>
        <w:rPr>
          <w:rFonts w:ascii="微软雅黑" w:eastAsia="微软雅黑" w:hAnsi="微软雅黑" w:cs="宋体" w:hint="eastAsia"/>
          <w:color w:val="000000" w:themeColor="text1"/>
        </w:rPr>
        <w:t>（服务范围将随业务发展不断更新）</w:t>
      </w:r>
    </w:p>
    <w:p w:rsidR="001A0B38" w:rsidRPr="00775F6D" w:rsidRDefault="001A0B38" w:rsidP="001A0B3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b/>
          <w:bCs/>
          <w:color w:val="000000" w:themeColor="text1"/>
        </w:rPr>
        <w:t>服务方式</w:t>
      </w:r>
    </w:p>
    <w:p w:rsidR="001A0B38" w:rsidRPr="00775F6D" w:rsidRDefault="001A0B38" w:rsidP="001A0B38">
      <w:pPr>
        <w:spacing w:line="276" w:lineRule="auto"/>
        <w:ind w:leftChars="199" w:left="424" w:hanging="6"/>
        <w:rPr>
          <w:rFonts w:ascii="微软雅黑" w:eastAsia="微软雅黑" w:hAnsi="微软雅黑"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color w:val="000000" w:themeColor="text1"/>
        </w:rPr>
        <w:t>致电</w:t>
      </w:r>
      <w:r w:rsidR="00336C9B">
        <w:rPr>
          <w:rFonts w:ascii="微软雅黑" w:eastAsia="微软雅黑" w:hAnsi="微软雅黑" w:cs="宋体" w:hint="eastAsia"/>
          <w:color w:val="000000" w:themeColor="text1"/>
        </w:rPr>
        <w:t>400-910-511</w:t>
      </w:r>
      <w:r w:rsidRPr="00775F6D">
        <w:rPr>
          <w:rFonts w:ascii="微软雅黑" w:eastAsia="微软雅黑" w:hAnsi="微软雅黑" w:cs="宋体" w:hint="eastAsia"/>
          <w:color w:val="000000" w:themeColor="text1"/>
        </w:rPr>
        <w:t>，</w:t>
      </w:r>
      <w:r w:rsidR="00336C9B">
        <w:rPr>
          <w:rFonts w:ascii="微软雅黑" w:eastAsia="微软雅黑" w:hAnsi="微软雅黑" w:cs="宋体" w:hint="eastAsia"/>
          <w:color w:val="000000" w:themeColor="text1"/>
        </w:rPr>
        <w:t>救援公司将</w:t>
      </w:r>
      <w:r w:rsidRPr="00775F6D">
        <w:rPr>
          <w:rFonts w:ascii="微软雅黑" w:eastAsia="微软雅黑" w:hAnsi="微软雅黑" w:cs="宋体" w:hint="eastAsia"/>
          <w:color w:val="000000" w:themeColor="text1"/>
        </w:rPr>
        <w:t>在14</w:t>
      </w:r>
      <w:r w:rsidR="0041762E">
        <w:rPr>
          <w:rFonts w:ascii="微软雅黑" w:eastAsia="微软雅黑" w:hAnsi="微软雅黑" w:cs="宋体" w:hint="eastAsia"/>
          <w:color w:val="000000" w:themeColor="text1"/>
        </w:rPr>
        <w:t>天内</w:t>
      </w:r>
      <w:r w:rsidRPr="00775F6D">
        <w:rPr>
          <w:rFonts w:ascii="微软雅黑" w:eastAsia="微软雅黑" w:hAnsi="微软雅黑" w:cs="宋体" w:hint="eastAsia"/>
          <w:color w:val="000000" w:themeColor="text1"/>
        </w:rPr>
        <w:t>完成重大疾病绿色通道安排。</w:t>
      </w:r>
    </w:p>
    <w:p w:rsidR="001A0B38" w:rsidRPr="00775F6D" w:rsidRDefault="001A0B38" w:rsidP="001A0B38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775F6D">
        <w:rPr>
          <w:rFonts w:ascii="微软雅黑" w:eastAsia="微软雅黑" w:hAnsi="微软雅黑" w:cs="宋体" w:hint="eastAsia"/>
          <w:b/>
          <w:bCs/>
          <w:color w:val="000000" w:themeColor="text1"/>
        </w:rPr>
        <w:t>服务流程</w:t>
      </w:r>
    </w:p>
    <w:p w:rsidR="002519F8" w:rsidRPr="00336C9B" w:rsidRDefault="001A0B38" w:rsidP="00336C9B">
      <w:pPr>
        <w:spacing w:line="276" w:lineRule="auto"/>
        <w:rPr>
          <w:rFonts w:ascii="微软雅黑" w:eastAsia="微软雅黑" w:hAnsi="微软雅黑"/>
          <w:color w:val="000000" w:themeColor="text1"/>
        </w:rPr>
      </w:pPr>
      <w:bookmarkStart w:id="3" w:name="_GoBack"/>
      <w:r w:rsidRPr="00775F6D">
        <w:rPr>
          <w:rFonts w:ascii="微软雅黑" w:eastAsia="微软雅黑" w:hAnsi="微软雅黑"/>
          <w:noProof/>
        </w:rPr>
        <w:drawing>
          <wp:inline distT="0" distB="0" distL="0" distR="0" wp14:anchorId="3590E60F" wp14:editId="12D6AEB6">
            <wp:extent cx="5274310" cy="1457325"/>
            <wp:effectExtent l="76200" t="57150" r="78740" b="104775"/>
            <wp:docPr id="1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3"/>
      <w:r w:rsidRPr="00775F6D">
        <w:rPr>
          <w:rFonts w:ascii="微软雅黑" w:eastAsia="微软雅黑" w:hAnsi="微软雅黑"/>
          <w:color w:val="000000" w:themeColor="text1"/>
        </w:rPr>
        <w:br w:type="page"/>
      </w:r>
    </w:p>
    <w:sectPr w:rsidR="002519F8" w:rsidRPr="00336C9B" w:rsidSect="0025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D6" w:rsidRDefault="00131BD6" w:rsidP="00C815FD">
      <w:r>
        <w:separator/>
      </w:r>
    </w:p>
  </w:endnote>
  <w:endnote w:type="continuationSeparator" w:id="0">
    <w:p w:rsidR="00131BD6" w:rsidRDefault="00131BD6" w:rsidP="00C8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D6" w:rsidRDefault="00131BD6" w:rsidP="00C815FD">
      <w:r>
        <w:separator/>
      </w:r>
    </w:p>
  </w:footnote>
  <w:footnote w:type="continuationSeparator" w:id="0">
    <w:p w:rsidR="00131BD6" w:rsidRDefault="00131BD6" w:rsidP="00C8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DE4"/>
    <w:multiLevelType w:val="hybridMultilevel"/>
    <w:tmpl w:val="817A9450"/>
    <w:lvl w:ilvl="0" w:tplc="643E1D84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F23258"/>
    <w:multiLevelType w:val="hybridMultilevel"/>
    <w:tmpl w:val="DC36832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B38"/>
    <w:rsid w:val="00131BD6"/>
    <w:rsid w:val="001A0B38"/>
    <w:rsid w:val="002519F8"/>
    <w:rsid w:val="00336C9B"/>
    <w:rsid w:val="0041762E"/>
    <w:rsid w:val="00500791"/>
    <w:rsid w:val="00B40AAA"/>
    <w:rsid w:val="00C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3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A0B3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A0B38"/>
    <w:rPr>
      <w:rFonts w:ascii="Cambria" w:eastAsia="宋体" w:hAnsi="Cambria" w:cs="Cambria"/>
      <w:b/>
      <w:bCs/>
      <w:sz w:val="32"/>
      <w:szCs w:val="32"/>
    </w:rPr>
  </w:style>
  <w:style w:type="paragraph" w:customStyle="1" w:styleId="1">
    <w:name w:val="列出段落1"/>
    <w:basedOn w:val="a"/>
    <w:uiPriority w:val="99"/>
    <w:rsid w:val="001A0B38"/>
    <w:pPr>
      <w:ind w:firstLineChars="200" w:firstLine="420"/>
    </w:pPr>
    <w:rPr>
      <w:rFonts w:ascii="Times New Roman" w:hAnsi="Times New Roman"/>
      <w:szCs w:val="21"/>
    </w:rPr>
  </w:style>
  <w:style w:type="paragraph" w:styleId="a3">
    <w:name w:val="List Paragraph"/>
    <w:basedOn w:val="a"/>
    <w:link w:val="Char"/>
    <w:uiPriority w:val="99"/>
    <w:qFormat/>
    <w:rsid w:val="001A0B38"/>
    <w:pPr>
      <w:ind w:firstLineChars="200" w:firstLine="420"/>
    </w:pPr>
    <w:rPr>
      <w:rFonts w:ascii="Times New Roman" w:hAnsi="Times New Roman"/>
      <w:szCs w:val="21"/>
    </w:rPr>
  </w:style>
  <w:style w:type="character" w:customStyle="1" w:styleId="Char">
    <w:name w:val="列出段落 Char"/>
    <w:link w:val="a3"/>
    <w:uiPriority w:val="99"/>
    <w:rsid w:val="001A0B38"/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1A0B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A0B3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15F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8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815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1.xlsx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4A5F7A-5B05-4B4A-85F4-F13D09BDA87F}" type="doc">
      <dgm:prSet loTypeId="urn:microsoft.com/office/officeart/2005/8/layout/process1" loCatId="process" qsTypeId="urn:microsoft.com/office/officeart/2005/8/quickstyle/3d3" qsCatId="3D" csTypeId="urn:microsoft.com/office/officeart/2005/8/colors/accent0_1" csCatId="mainScheme" phldr="1"/>
      <dgm:spPr/>
    </dgm:pt>
    <dgm:pt modelId="{40E64747-2F9B-4057-9246-59F5BE61F227}">
      <dgm:prSet phldrT="[文本]"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拨打服务热线提出重疾需求</a:t>
          </a:r>
        </a:p>
      </dgm:t>
    </dgm:pt>
    <dgm:pt modelId="{E1A7AF8E-D713-471E-AF52-09D384A05E45}" type="parTrans" cxnId="{8BAD5613-1DB6-4827-9684-F92BC9D24FC7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DA23C85-010D-4F4F-B893-7FD3E2361444}" type="sibTrans" cxnId="{8BAD5613-1DB6-4827-9684-F92BC9D24FC7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51C625E-A23E-4CCC-B737-76B96EC6EAB6}">
      <dgm:prSet phldrT="[文本]"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协调员核实会员身份</a:t>
          </a:r>
        </a:p>
      </dgm:t>
    </dgm:pt>
    <dgm:pt modelId="{E979CA00-70E9-4C55-A9CE-A5D2AB2C5B84}" type="parTrans" cxnId="{3187C015-5B1D-4FDA-8007-36405E6A8052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4A128348-E447-4B26-8B36-73B7C204CB11}" type="sibTrans" cxnId="{3187C015-5B1D-4FDA-8007-36405E6A8052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B35CEAB-8B5F-4265-A8DB-206B44FDD9C3}">
      <dgm:prSet phldrT="[文本]"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协调员确认被保险人身份并记录会员需求</a:t>
          </a:r>
        </a:p>
      </dgm:t>
    </dgm:pt>
    <dgm:pt modelId="{2C6AD0E7-CCCA-4149-BBC1-FAAF510FD044}" type="parTrans" cxnId="{54554B60-3211-4070-A684-6433B4FF9546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0936BF2-E8BE-4152-96DB-C0455CE97FDC}" type="sibTrans" cxnId="{54554B60-3211-4070-A684-6433B4FF9546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7261E86-617F-472C-BED9-20E86F842AEF}">
      <dgm:prSet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根据需要，由救援公司医生判断是否符合服务标准</a:t>
          </a:r>
        </a:p>
      </dgm:t>
    </dgm:pt>
    <dgm:pt modelId="{62E74364-C729-4984-8190-EB5BC6806CD9}" type="parTrans" cxnId="{A3A06833-BD57-49B9-8E6D-080744FEFA0A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FCC0EC02-8120-4607-BED2-4CD846ACAF97}" type="sibTrans" cxnId="{A3A06833-BD57-49B9-8E6D-080744FEFA0A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D4F20417-A9F9-465A-9006-733C93CC3E72}">
      <dgm:prSet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提供必要的材料，如诊断证明、住院条等</a:t>
          </a:r>
        </a:p>
      </dgm:t>
    </dgm:pt>
    <dgm:pt modelId="{A0A8D99C-736E-4EDD-AF2A-0520109D3F37}" type="parTrans" cxnId="{F7CAE0A1-A187-443D-B375-75A2727D0314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7C2AB6F-F5B7-4DB4-8991-3E28515C1E1A}" type="sibTrans" cxnId="{F7CAE0A1-A187-443D-B375-75A2727D0314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8A9F7A6-1229-4DA2-8D63-EAC78DC88ED2}">
      <dgm:prSet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服务结束</a:t>
          </a:r>
        </a:p>
      </dgm:t>
    </dgm:pt>
    <dgm:pt modelId="{6E0FDC4E-5060-4E75-803B-B8F782DD744F}" type="parTrans" cxnId="{A237376B-EA46-44C5-9677-E508182A7833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EFB43F9D-2406-47D0-9092-365C45EE0D64}" type="sibTrans" cxnId="{A237376B-EA46-44C5-9677-E508182A7833}">
      <dgm:prSet/>
      <dgm:spPr/>
      <dgm:t>
        <a:bodyPr/>
        <a:lstStyle/>
        <a:p>
          <a:endParaRPr lang="zh-CN" altLang="en-US" sz="2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CC7C356D-28E9-4EE2-B12E-800C5C0D7DD8}">
      <dgm:prSet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救援公司在</a:t>
          </a:r>
          <a:r>
            <a:rPr lang="en-US" altLang="zh-CN" sz="900">
              <a:latin typeface="微软雅黑" panose="020B0503020204020204" pitchFamily="34" charset="-122"/>
              <a:ea typeface="微软雅黑" panose="020B0503020204020204" pitchFamily="34" charset="-122"/>
            </a:rPr>
            <a:t>14</a:t>
          </a:r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个自然日内完成服务安排</a:t>
          </a:r>
        </a:p>
      </dgm:t>
    </dgm:pt>
    <dgm:pt modelId="{806A9A97-27A6-4FE7-9A0F-B0380E5307AE}" type="parTrans" cxnId="{14AFCAFD-3967-4960-B09E-44CCF5F1EA42}">
      <dgm:prSet/>
      <dgm:spPr/>
      <dgm:t>
        <a:bodyPr/>
        <a:lstStyle/>
        <a:p>
          <a:endParaRPr lang="zh-CN" altLang="en-US" sz="2800"/>
        </a:p>
      </dgm:t>
    </dgm:pt>
    <dgm:pt modelId="{A4EEFB03-D26E-45C6-B482-0FBF2889CF11}" type="sibTrans" cxnId="{14AFCAFD-3967-4960-B09E-44CCF5F1EA42}">
      <dgm:prSet custT="1"/>
      <dgm:spPr/>
      <dgm:t>
        <a:bodyPr/>
        <a:lstStyle/>
        <a:p>
          <a:endParaRPr lang="zh-CN" altLang="en-US" sz="800"/>
        </a:p>
      </dgm:t>
    </dgm:pt>
    <dgm:pt modelId="{5754AA72-7888-4414-8C98-1E82DC2E42CA}">
      <dgm:prSet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就诊当天，救援公司陪诊人员与会员会面，陪同会员就诊</a:t>
          </a:r>
        </a:p>
      </dgm:t>
    </dgm:pt>
    <dgm:pt modelId="{8AC7EFBB-0343-48B1-9A3D-4CBA99DAECAB}" type="parTrans" cxnId="{D1E10EC7-BA74-4592-B5A1-60E2CC900B5A}">
      <dgm:prSet/>
      <dgm:spPr/>
      <dgm:t>
        <a:bodyPr/>
        <a:lstStyle/>
        <a:p>
          <a:endParaRPr lang="zh-CN" altLang="en-US" sz="2800"/>
        </a:p>
      </dgm:t>
    </dgm:pt>
    <dgm:pt modelId="{D9D25292-920E-4B88-887E-60698B73A092}" type="sibTrans" cxnId="{D1E10EC7-BA74-4592-B5A1-60E2CC900B5A}">
      <dgm:prSet custT="1"/>
      <dgm:spPr/>
      <dgm:t>
        <a:bodyPr/>
        <a:lstStyle/>
        <a:p>
          <a:endParaRPr lang="zh-CN" altLang="en-US" sz="800"/>
        </a:p>
      </dgm:t>
    </dgm:pt>
    <dgm:pt modelId="{6608EF43-3527-4D35-9334-2824E194C033}" type="pres">
      <dgm:prSet presAssocID="{954A5F7A-5B05-4B4A-85F4-F13D09BDA87F}" presName="Name0" presStyleCnt="0">
        <dgm:presLayoutVars>
          <dgm:dir/>
          <dgm:resizeHandles val="exact"/>
        </dgm:presLayoutVars>
      </dgm:prSet>
      <dgm:spPr/>
    </dgm:pt>
    <dgm:pt modelId="{04249B03-D202-43E2-941E-25711E4B77AC}" type="pres">
      <dgm:prSet presAssocID="{40E64747-2F9B-4057-9246-59F5BE61F227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1AEBDDD-0228-438E-B553-BC4A91551EAE}" type="pres">
      <dgm:prSet presAssocID="{2DA23C85-010D-4F4F-B893-7FD3E2361444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726ACDB0-468B-4420-9F5F-31110F64BD87}" type="pres">
      <dgm:prSet presAssocID="{2DA23C85-010D-4F4F-B893-7FD3E2361444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22D8ECA0-65F6-42A2-A242-EFE1FF2D3414}" type="pres">
      <dgm:prSet presAssocID="{C51C625E-A23E-4CCC-B737-76B96EC6EAB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E8EFED5-9AB0-46A5-A1B0-B8425D51FC3A}" type="pres">
      <dgm:prSet presAssocID="{4A128348-E447-4B26-8B36-73B7C204CB11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3712F68D-7CA8-40B6-A517-CD9AF0D0578B}" type="pres">
      <dgm:prSet presAssocID="{4A128348-E447-4B26-8B36-73B7C204CB11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47132485-CBE7-420C-9A9B-1151673E30E9}" type="pres">
      <dgm:prSet presAssocID="{6B35CEAB-8B5F-4265-A8DB-206B44FDD9C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5443D97-7181-45AA-9223-E7D7F81D3749}" type="pres">
      <dgm:prSet presAssocID="{60936BF2-E8BE-4152-96DB-C0455CE97FDC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297B13FA-1196-4CB0-8A98-9B7EA756BCA5}" type="pres">
      <dgm:prSet presAssocID="{60936BF2-E8BE-4152-96DB-C0455CE97FDC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6BF7B48E-7DAE-4B43-85C2-63FD47C83AB2}" type="pres">
      <dgm:prSet presAssocID="{37261E86-617F-472C-BED9-20E86F842AE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461126-661F-4BFA-95A0-788613B82735}" type="pres">
      <dgm:prSet presAssocID="{FCC0EC02-8120-4607-BED2-4CD846ACAF97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8C3672EC-87FB-42E7-AEFA-B24216A97636}" type="pres">
      <dgm:prSet presAssocID="{FCC0EC02-8120-4607-BED2-4CD846ACAF97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D385739E-DDF9-4DF8-B673-19DE2C69FA0B}" type="pres">
      <dgm:prSet presAssocID="{D4F20417-A9F9-465A-9006-733C93CC3E7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CD4E675-EBE5-4729-A7D9-3C779E43F918}" type="pres">
      <dgm:prSet presAssocID="{C7C2AB6F-F5B7-4DB4-8991-3E28515C1E1A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6FC8BCB7-456D-443F-B10F-81D13BB7CDD9}" type="pres">
      <dgm:prSet presAssocID="{C7C2AB6F-F5B7-4DB4-8991-3E28515C1E1A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90A19B58-607C-4787-806C-91135CA71C27}" type="pres">
      <dgm:prSet presAssocID="{CC7C356D-28E9-4EE2-B12E-800C5C0D7DD8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DACBCF-F1EE-46F1-91C7-E324C33A92D4}" type="pres">
      <dgm:prSet presAssocID="{A4EEFB03-D26E-45C6-B482-0FBF2889CF11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59B2E869-FF2A-406E-A797-7829EA08E8D8}" type="pres">
      <dgm:prSet presAssocID="{A4EEFB03-D26E-45C6-B482-0FBF2889CF11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F4D54188-28E6-41D6-9054-A1693A2B0F81}" type="pres">
      <dgm:prSet presAssocID="{5754AA72-7888-4414-8C98-1E82DC2E42C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4F1CB1C-B01B-430B-849D-028C97B2C5BF}" type="pres">
      <dgm:prSet presAssocID="{D9D25292-920E-4B88-887E-60698B73A092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C943B180-D4DF-4C7C-9F43-9A9FC9890297}" type="pres">
      <dgm:prSet presAssocID="{D9D25292-920E-4B88-887E-60698B73A092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9DDD396E-54B6-43B3-8A84-0E958CA8D3EE}" type="pres">
      <dgm:prSet presAssocID="{28A9F7A6-1229-4DA2-8D63-EAC78DC88ED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47DEA54-7F30-475B-A40E-F2BE2E26E3B0}" type="presOf" srcId="{60936BF2-E8BE-4152-96DB-C0455CE97FDC}" destId="{297B13FA-1196-4CB0-8A98-9B7EA756BCA5}" srcOrd="1" destOrd="0" presId="urn:microsoft.com/office/officeart/2005/8/layout/process1"/>
    <dgm:cxn modelId="{D1E10EC7-BA74-4592-B5A1-60E2CC900B5A}" srcId="{954A5F7A-5B05-4B4A-85F4-F13D09BDA87F}" destId="{5754AA72-7888-4414-8C98-1E82DC2E42CA}" srcOrd="6" destOrd="0" parTransId="{8AC7EFBB-0343-48B1-9A3D-4CBA99DAECAB}" sibTransId="{D9D25292-920E-4B88-887E-60698B73A092}"/>
    <dgm:cxn modelId="{15A7B6E1-D485-4434-815E-03F6F07EA8D4}" type="presOf" srcId="{D4F20417-A9F9-465A-9006-733C93CC3E72}" destId="{D385739E-DDF9-4DF8-B673-19DE2C69FA0B}" srcOrd="0" destOrd="0" presId="urn:microsoft.com/office/officeart/2005/8/layout/process1"/>
    <dgm:cxn modelId="{132EFBDF-6B1D-47F2-89E2-38A606E411D4}" type="presOf" srcId="{40E64747-2F9B-4057-9246-59F5BE61F227}" destId="{04249B03-D202-43E2-941E-25711E4B77AC}" srcOrd="0" destOrd="0" presId="urn:microsoft.com/office/officeart/2005/8/layout/process1"/>
    <dgm:cxn modelId="{E960446D-4EA6-4B74-8C77-AD929C22CB74}" type="presOf" srcId="{2DA23C85-010D-4F4F-B893-7FD3E2361444}" destId="{D1AEBDDD-0228-438E-B553-BC4A91551EAE}" srcOrd="0" destOrd="0" presId="urn:microsoft.com/office/officeart/2005/8/layout/process1"/>
    <dgm:cxn modelId="{58DDE6C9-948F-4CA7-95EC-9A23CDB33A8B}" type="presOf" srcId="{A4EEFB03-D26E-45C6-B482-0FBF2889CF11}" destId="{A1DACBCF-F1EE-46F1-91C7-E324C33A92D4}" srcOrd="0" destOrd="0" presId="urn:microsoft.com/office/officeart/2005/8/layout/process1"/>
    <dgm:cxn modelId="{F7CAE0A1-A187-443D-B375-75A2727D0314}" srcId="{954A5F7A-5B05-4B4A-85F4-F13D09BDA87F}" destId="{D4F20417-A9F9-465A-9006-733C93CC3E72}" srcOrd="4" destOrd="0" parTransId="{A0A8D99C-736E-4EDD-AF2A-0520109D3F37}" sibTransId="{C7C2AB6F-F5B7-4DB4-8991-3E28515C1E1A}"/>
    <dgm:cxn modelId="{A237376B-EA46-44C5-9677-E508182A7833}" srcId="{954A5F7A-5B05-4B4A-85F4-F13D09BDA87F}" destId="{28A9F7A6-1229-4DA2-8D63-EAC78DC88ED2}" srcOrd="7" destOrd="0" parTransId="{6E0FDC4E-5060-4E75-803B-B8F782DD744F}" sibTransId="{EFB43F9D-2406-47D0-9092-365C45EE0D64}"/>
    <dgm:cxn modelId="{19879194-27C3-488A-B420-44292D7C8A10}" type="presOf" srcId="{4A128348-E447-4B26-8B36-73B7C204CB11}" destId="{3712F68D-7CA8-40B6-A517-CD9AF0D0578B}" srcOrd="1" destOrd="0" presId="urn:microsoft.com/office/officeart/2005/8/layout/process1"/>
    <dgm:cxn modelId="{C0790646-825D-40AA-B63E-6BE600C18B34}" type="presOf" srcId="{6B35CEAB-8B5F-4265-A8DB-206B44FDD9C3}" destId="{47132485-CBE7-420C-9A9B-1151673E30E9}" srcOrd="0" destOrd="0" presId="urn:microsoft.com/office/officeart/2005/8/layout/process1"/>
    <dgm:cxn modelId="{17976468-F9A8-4B71-BBE6-2FBAD2F2EDC9}" type="presOf" srcId="{A4EEFB03-D26E-45C6-B482-0FBF2889CF11}" destId="{59B2E869-FF2A-406E-A797-7829EA08E8D8}" srcOrd="1" destOrd="0" presId="urn:microsoft.com/office/officeart/2005/8/layout/process1"/>
    <dgm:cxn modelId="{47BF6E84-A1AC-4D50-A90A-18C4021CCB55}" type="presOf" srcId="{60936BF2-E8BE-4152-96DB-C0455CE97FDC}" destId="{C5443D97-7181-45AA-9223-E7D7F81D3749}" srcOrd="0" destOrd="0" presId="urn:microsoft.com/office/officeart/2005/8/layout/process1"/>
    <dgm:cxn modelId="{6C71F10F-4D28-48FF-9501-2E23866DF011}" type="presOf" srcId="{FCC0EC02-8120-4607-BED2-4CD846ACAF97}" destId="{8C3672EC-87FB-42E7-AEFA-B24216A97636}" srcOrd="1" destOrd="0" presId="urn:microsoft.com/office/officeart/2005/8/layout/process1"/>
    <dgm:cxn modelId="{231128B6-0A30-4D0A-A031-399B20BD5551}" type="presOf" srcId="{C7C2AB6F-F5B7-4DB4-8991-3E28515C1E1A}" destId="{6FC8BCB7-456D-443F-B10F-81D13BB7CDD9}" srcOrd="1" destOrd="0" presId="urn:microsoft.com/office/officeart/2005/8/layout/process1"/>
    <dgm:cxn modelId="{9E11048B-22B5-472B-B260-7BD2FB1126A2}" type="presOf" srcId="{2DA23C85-010D-4F4F-B893-7FD3E2361444}" destId="{726ACDB0-468B-4420-9F5F-31110F64BD87}" srcOrd="1" destOrd="0" presId="urn:microsoft.com/office/officeart/2005/8/layout/process1"/>
    <dgm:cxn modelId="{CC45DA92-B605-4F93-9DC8-254033F22BBD}" type="presOf" srcId="{37261E86-617F-472C-BED9-20E86F842AEF}" destId="{6BF7B48E-7DAE-4B43-85C2-63FD47C83AB2}" srcOrd="0" destOrd="0" presId="urn:microsoft.com/office/officeart/2005/8/layout/process1"/>
    <dgm:cxn modelId="{96794FB3-F97B-465F-B4DF-3A14410B695E}" type="presOf" srcId="{4A128348-E447-4B26-8B36-73B7C204CB11}" destId="{FE8EFED5-9AB0-46A5-A1B0-B8425D51FC3A}" srcOrd="0" destOrd="0" presId="urn:microsoft.com/office/officeart/2005/8/layout/process1"/>
    <dgm:cxn modelId="{6486CBAE-5F18-40DD-AC4E-28E6D03FC508}" type="presOf" srcId="{C51C625E-A23E-4CCC-B737-76B96EC6EAB6}" destId="{22D8ECA0-65F6-42A2-A242-EFE1FF2D3414}" srcOrd="0" destOrd="0" presId="urn:microsoft.com/office/officeart/2005/8/layout/process1"/>
    <dgm:cxn modelId="{3187C015-5B1D-4FDA-8007-36405E6A8052}" srcId="{954A5F7A-5B05-4B4A-85F4-F13D09BDA87F}" destId="{C51C625E-A23E-4CCC-B737-76B96EC6EAB6}" srcOrd="1" destOrd="0" parTransId="{E979CA00-70E9-4C55-A9CE-A5D2AB2C5B84}" sibTransId="{4A128348-E447-4B26-8B36-73B7C204CB11}"/>
    <dgm:cxn modelId="{AD90C5E6-0B58-432F-BBBB-E117EF879FF6}" type="presOf" srcId="{28A9F7A6-1229-4DA2-8D63-EAC78DC88ED2}" destId="{9DDD396E-54B6-43B3-8A84-0E958CA8D3EE}" srcOrd="0" destOrd="0" presId="urn:microsoft.com/office/officeart/2005/8/layout/process1"/>
    <dgm:cxn modelId="{F48234BC-E72A-49F5-88BF-C346A83EA029}" type="presOf" srcId="{5754AA72-7888-4414-8C98-1E82DC2E42CA}" destId="{F4D54188-28E6-41D6-9054-A1693A2B0F81}" srcOrd="0" destOrd="0" presId="urn:microsoft.com/office/officeart/2005/8/layout/process1"/>
    <dgm:cxn modelId="{A207CA96-38F9-4DEC-8C40-F399995BE972}" type="presOf" srcId="{D9D25292-920E-4B88-887E-60698B73A092}" destId="{C943B180-D4DF-4C7C-9F43-9A9FC9890297}" srcOrd="1" destOrd="0" presId="urn:microsoft.com/office/officeart/2005/8/layout/process1"/>
    <dgm:cxn modelId="{54554B60-3211-4070-A684-6433B4FF9546}" srcId="{954A5F7A-5B05-4B4A-85F4-F13D09BDA87F}" destId="{6B35CEAB-8B5F-4265-A8DB-206B44FDD9C3}" srcOrd="2" destOrd="0" parTransId="{2C6AD0E7-CCCA-4149-BBC1-FAAF510FD044}" sibTransId="{60936BF2-E8BE-4152-96DB-C0455CE97FDC}"/>
    <dgm:cxn modelId="{5FC33994-C5CF-40BC-ACE1-551B9F4260AF}" type="presOf" srcId="{D9D25292-920E-4B88-887E-60698B73A092}" destId="{A4F1CB1C-B01B-430B-849D-028C97B2C5BF}" srcOrd="0" destOrd="0" presId="urn:microsoft.com/office/officeart/2005/8/layout/process1"/>
    <dgm:cxn modelId="{8BAD5613-1DB6-4827-9684-F92BC9D24FC7}" srcId="{954A5F7A-5B05-4B4A-85F4-F13D09BDA87F}" destId="{40E64747-2F9B-4057-9246-59F5BE61F227}" srcOrd="0" destOrd="0" parTransId="{E1A7AF8E-D713-471E-AF52-09D384A05E45}" sibTransId="{2DA23C85-010D-4F4F-B893-7FD3E2361444}"/>
    <dgm:cxn modelId="{2E74B2A7-692F-4D2F-9211-652503470F0C}" type="presOf" srcId="{FCC0EC02-8120-4607-BED2-4CD846ACAF97}" destId="{90461126-661F-4BFA-95A0-788613B82735}" srcOrd="0" destOrd="0" presId="urn:microsoft.com/office/officeart/2005/8/layout/process1"/>
    <dgm:cxn modelId="{3420F45F-159B-4938-8A19-5543FD9DC936}" type="presOf" srcId="{CC7C356D-28E9-4EE2-B12E-800C5C0D7DD8}" destId="{90A19B58-607C-4787-806C-91135CA71C27}" srcOrd="0" destOrd="0" presId="urn:microsoft.com/office/officeart/2005/8/layout/process1"/>
    <dgm:cxn modelId="{A3A06833-BD57-49B9-8E6D-080744FEFA0A}" srcId="{954A5F7A-5B05-4B4A-85F4-F13D09BDA87F}" destId="{37261E86-617F-472C-BED9-20E86F842AEF}" srcOrd="3" destOrd="0" parTransId="{62E74364-C729-4984-8190-EB5BC6806CD9}" sibTransId="{FCC0EC02-8120-4607-BED2-4CD846ACAF97}"/>
    <dgm:cxn modelId="{14AFCAFD-3967-4960-B09E-44CCF5F1EA42}" srcId="{954A5F7A-5B05-4B4A-85F4-F13D09BDA87F}" destId="{CC7C356D-28E9-4EE2-B12E-800C5C0D7DD8}" srcOrd="5" destOrd="0" parTransId="{806A9A97-27A6-4FE7-9A0F-B0380E5307AE}" sibTransId="{A4EEFB03-D26E-45C6-B482-0FBF2889CF11}"/>
    <dgm:cxn modelId="{2613963F-513E-4A5E-B97E-5E7B668E5BA6}" type="presOf" srcId="{C7C2AB6F-F5B7-4DB4-8991-3E28515C1E1A}" destId="{ECD4E675-EBE5-4729-A7D9-3C779E43F918}" srcOrd="0" destOrd="0" presId="urn:microsoft.com/office/officeart/2005/8/layout/process1"/>
    <dgm:cxn modelId="{9530EBC8-D1A5-4C0B-B0BF-52F073292E62}" type="presOf" srcId="{954A5F7A-5B05-4B4A-85F4-F13D09BDA87F}" destId="{6608EF43-3527-4D35-9334-2824E194C033}" srcOrd="0" destOrd="0" presId="urn:microsoft.com/office/officeart/2005/8/layout/process1"/>
    <dgm:cxn modelId="{30F7362F-F440-49B8-9384-67CBEF46C358}" type="presParOf" srcId="{6608EF43-3527-4D35-9334-2824E194C033}" destId="{04249B03-D202-43E2-941E-25711E4B77AC}" srcOrd="0" destOrd="0" presId="urn:microsoft.com/office/officeart/2005/8/layout/process1"/>
    <dgm:cxn modelId="{D2374A7E-5A2C-4D64-97A8-A9D53E9EC30F}" type="presParOf" srcId="{6608EF43-3527-4D35-9334-2824E194C033}" destId="{D1AEBDDD-0228-438E-B553-BC4A91551EAE}" srcOrd="1" destOrd="0" presId="urn:microsoft.com/office/officeart/2005/8/layout/process1"/>
    <dgm:cxn modelId="{AE21D271-376E-41C3-8275-7BE6EB667DDD}" type="presParOf" srcId="{D1AEBDDD-0228-438E-B553-BC4A91551EAE}" destId="{726ACDB0-468B-4420-9F5F-31110F64BD87}" srcOrd="0" destOrd="0" presId="urn:microsoft.com/office/officeart/2005/8/layout/process1"/>
    <dgm:cxn modelId="{79E69E24-FD6A-4653-A721-EE56E8FBCB55}" type="presParOf" srcId="{6608EF43-3527-4D35-9334-2824E194C033}" destId="{22D8ECA0-65F6-42A2-A242-EFE1FF2D3414}" srcOrd="2" destOrd="0" presId="urn:microsoft.com/office/officeart/2005/8/layout/process1"/>
    <dgm:cxn modelId="{37A8402B-35E6-47BC-BCE2-6891DA85A4B3}" type="presParOf" srcId="{6608EF43-3527-4D35-9334-2824E194C033}" destId="{FE8EFED5-9AB0-46A5-A1B0-B8425D51FC3A}" srcOrd="3" destOrd="0" presId="urn:microsoft.com/office/officeart/2005/8/layout/process1"/>
    <dgm:cxn modelId="{187A148C-0964-4D1C-BD30-D68B6317AF0B}" type="presParOf" srcId="{FE8EFED5-9AB0-46A5-A1B0-B8425D51FC3A}" destId="{3712F68D-7CA8-40B6-A517-CD9AF0D0578B}" srcOrd="0" destOrd="0" presId="urn:microsoft.com/office/officeart/2005/8/layout/process1"/>
    <dgm:cxn modelId="{39E1D967-1DCB-42C6-AE1A-D008A30A820A}" type="presParOf" srcId="{6608EF43-3527-4D35-9334-2824E194C033}" destId="{47132485-CBE7-420C-9A9B-1151673E30E9}" srcOrd="4" destOrd="0" presId="urn:microsoft.com/office/officeart/2005/8/layout/process1"/>
    <dgm:cxn modelId="{51BFE05A-40DD-40E6-B3BE-8C94FFCEBA02}" type="presParOf" srcId="{6608EF43-3527-4D35-9334-2824E194C033}" destId="{C5443D97-7181-45AA-9223-E7D7F81D3749}" srcOrd="5" destOrd="0" presId="urn:microsoft.com/office/officeart/2005/8/layout/process1"/>
    <dgm:cxn modelId="{916DE092-CFC6-4939-BD55-A68E8D02E4CC}" type="presParOf" srcId="{C5443D97-7181-45AA-9223-E7D7F81D3749}" destId="{297B13FA-1196-4CB0-8A98-9B7EA756BCA5}" srcOrd="0" destOrd="0" presId="urn:microsoft.com/office/officeart/2005/8/layout/process1"/>
    <dgm:cxn modelId="{21C63B23-EF39-4C1F-A7DA-AA7460D0E53E}" type="presParOf" srcId="{6608EF43-3527-4D35-9334-2824E194C033}" destId="{6BF7B48E-7DAE-4B43-85C2-63FD47C83AB2}" srcOrd="6" destOrd="0" presId="urn:microsoft.com/office/officeart/2005/8/layout/process1"/>
    <dgm:cxn modelId="{212C9AF4-6A39-49FB-8FB7-96723D9B1029}" type="presParOf" srcId="{6608EF43-3527-4D35-9334-2824E194C033}" destId="{90461126-661F-4BFA-95A0-788613B82735}" srcOrd="7" destOrd="0" presId="urn:microsoft.com/office/officeart/2005/8/layout/process1"/>
    <dgm:cxn modelId="{954C4C2D-E924-4313-B833-B015970A58D8}" type="presParOf" srcId="{90461126-661F-4BFA-95A0-788613B82735}" destId="{8C3672EC-87FB-42E7-AEFA-B24216A97636}" srcOrd="0" destOrd="0" presId="urn:microsoft.com/office/officeart/2005/8/layout/process1"/>
    <dgm:cxn modelId="{24EF7FC7-531C-4BB0-B7BB-6F2E86B842A9}" type="presParOf" srcId="{6608EF43-3527-4D35-9334-2824E194C033}" destId="{D385739E-DDF9-4DF8-B673-19DE2C69FA0B}" srcOrd="8" destOrd="0" presId="urn:microsoft.com/office/officeart/2005/8/layout/process1"/>
    <dgm:cxn modelId="{33662028-9A31-45F9-B1C6-189B5074FC66}" type="presParOf" srcId="{6608EF43-3527-4D35-9334-2824E194C033}" destId="{ECD4E675-EBE5-4729-A7D9-3C779E43F918}" srcOrd="9" destOrd="0" presId="urn:microsoft.com/office/officeart/2005/8/layout/process1"/>
    <dgm:cxn modelId="{5142C0E3-B091-4FFB-A176-BF84F333B744}" type="presParOf" srcId="{ECD4E675-EBE5-4729-A7D9-3C779E43F918}" destId="{6FC8BCB7-456D-443F-B10F-81D13BB7CDD9}" srcOrd="0" destOrd="0" presId="urn:microsoft.com/office/officeart/2005/8/layout/process1"/>
    <dgm:cxn modelId="{0740D9AE-CB12-4A2A-B777-EA52465F5D51}" type="presParOf" srcId="{6608EF43-3527-4D35-9334-2824E194C033}" destId="{90A19B58-607C-4787-806C-91135CA71C27}" srcOrd="10" destOrd="0" presId="urn:microsoft.com/office/officeart/2005/8/layout/process1"/>
    <dgm:cxn modelId="{92A98164-1D72-4321-B025-9B73369B5DAC}" type="presParOf" srcId="{6608EF43-3527-4D35-9334-2824E194C033}" destId="{A1DACBCF-F1EE-46F1-91C7-E324C33A92D4}" srcOrd="11" destOrd="0" presId="urn:microsoft.com/office/officeart/2005/8/layout/process1"/>
    <dgm:cxn modelId="{3A1862E4-8119-4F0E-858C-75194BC41EFE}" type="presParOf" srcId="{A1DACBCF-F1EE-46F1-91C7-E324C33A92D4}" destId="{59B2E869-FF2A-406E-A797-7829EA08E8D8}" srcOrd="0" destOrd="0" presId="urn:microsoft.com/office/officeart/2005/8/layout/process1"/>
    <dgm:cxn modelId="{363B2F97-508B-4764-AD59-367F7AB962CF}" type="presParOf" srcId="{6608EF43-3527-4D35-9334-2824E194C033}" destId="{F4D54188-28E6-41D6-9054-A1693A2B0F81}" srcOrd="12" destOrd="0" presId="urn:microsoft.com/office/officeart/2005/8/layout/process1"/>
    <dgm:cxn modelId="{FCA65642-1428-4FCC-AC73-7FB592CB6959}" type="presParOf" srcId="{6608EF43-3527-4D35-9334-2824E194C033}" destId="{A4F1CB1C-B01B-430B-849D-028C97B2C5BF}" srcOrd="13" destOrd="0" presId="urn:microsoft.com/office/officeart/2005/8/layout/process1"/>
    <dgm:cxn modelId="{4A737BFA-4DE7-4B41-9988-134D5B73C3D5}" type="presParOf" srcId="{A4F1CB1C-B01B-430B-849D-028C97B2C5BF}" destId="{C943B180-D4DF-4C7C-9F43-9A9FC9890297}" srcOrd="0" destOrd="0" presId="urn:microsoft.com/office/officeart/2005/8/layout/process1"/>
    <dgm:cxn modelId="{4D119104-DC72-4F68-9295-3814485E7651}" type="presParOf" srcId="{6608EF43-3527-4D35-9334-2824E194C033}" destId="{9DDD396E-54B6-43B3-8A84-0E958CA8D3EE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249B03-D202-43E2-941E-25711E4B77AC}">
      <dsp:nvSpPr>
        <dsp:cNvPr id="0" name=""/>
        <dsp:cNvSpPr/>
      </dsp:nvSpPr>
      <dsp:spPr>
        <a:xfrm>
          <a:off x="4376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拨打服务热线提出重疾需求</a:t>
          </a:r>
        </a:p>
      </dsp:txBody>
      <dsp:txXfrm>
        <a:off x="18656" y="14280"/>
        <a:ext cx="458991" cy="1428765"/>
      </dsp:txXfrm>
    </dsp:sp>
    <dsp:sp modelId="{D1AEBDDD-0228-438E-B553-BC4A91551EAE}">
      <dsp:nvSpPr>
        <dsp:cNvPr id="0" name=""/>
        <dsp:cNvSpPr/>
      </dsp:nvSpPr>
      <dsp:spPr>
        <a:xfrm>
          <a:off x="540683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540683" y="692388"/>
        <a:ext cx="72352" cy="72548"/>
      </dsp:txXfrm>
    </dsp:sp>
    <dsp:sp modelId="{22D8ECA0-65F6-42A2-A242-EFE1FF2D3414}">
      <dsp:nvSpPr>
        <dsp:cNvPr id="0" name=""/>
        <dsp:cNvSpPr/>
      </dsp:nvSpPr>
      <dsp:spPr>
        <a:xfrm>
          <a:off x="686948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协调员核实会员身份</a:t>
          </a:r>
        </a:p>
      </dsp:txBody>
      <dsp:txXfrm>
        <a:off x="701228" y="14280"/>
        <a:ext cx="458991" cy="1428765"/>
      </dsp:txXfrm>
    </dsp:sp>
    <dsp:sp modelId="{FE8EFED5-9AB0-46A5-A1B0-B8425D51FC3A}">
      <dsp:nvSpPr>
        <dsp:cNvPr id="0" name=""/>
        <dsp:cNvSpPr/>
      </dsp:nvSpPr>
      <dsp:spPr>
        <a:xfrm>
          <a:off x="1223255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223255" y="692388"/>
        <a:ext cx="72352" cy="72548"/>
      </dsp:txXfrm>
    </dsp:sp>
    <dsp:sp modelId="{47132485-CBE7-420C-9A9B-1151673E30E9}">
      <dsp:nvSpPr>
        <dsp:cNvPr id="0" name=""/>
        <dsp:cNvSpPr/>
      </dsp:nvSpPr>
      <dsp:spPr>
        <a:xfrm>
          <a:off x="1369520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协调员确认被保险人身份并记录会员需求</a:t>
          </a:r>
        </a:p>
      </dsp:txBody>
      <dsp:txXfrm>
        <a:off x="1383800" y="14280"/>
        <a:ext cx="458991" cy="1428765"/>
      </dsp:txXfrm>
    </dsp:sp>
    <dsp:sp modelId="{C5443D97-7181-45AA-9223-E7D7F81D3749}">
      <dsp:nvSpPr>
        <dsp:cNvPr id="0" name=""/>
        <dsp:cNvSpPr/>
      </dsp:nvSpPr>
      <dsp:spPr>
        <a:xfrm>
          <a:off x="1905827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905827" y="692388"/>
        <a:ext cx="72352" cy="72548"/>
      </dsp:txXfrm>
    </dsp:sp>
    <dsp:sp modelId="{6BF7B48E-7DAE-4B43-85C2-63FD47C83AB2}">
      <dsp:nvSpPr>
        <dsp:cNvPr id="0" name=""/>
        <dsp:cNvSpPr/>
      </dsp:nvSpPr>
      <dsp:spPr>
        <a:xfrm>
          <a:off x="2052093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根据需要，由救援公司医生判断是否符合服务标准</a:t>
          </a:r>
        </a:p>
      </dsp:txBody>
      <dsp:txXfrm>
        <a:off x="2066373" y="14280"/>
        <a:ext cx="458991" cy="1428765"/>
      </dsp:txXfrm>
    </dsp:sp>
    <dsp:sp modelId="{90461126-661F-4BFA-95A0-788613B82735}">
      <dsp:nvSpPr>
        <dsp:cNvPr id="0" name=""/>
        <dsp:cNvSpPr/>
      </dsp:nvSpPr>
      <dsp:spPr>
        <a:xfrm>
          <a:off x="2588399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588399" y="692388"/>
        <a:ext cx="72352" cy="72548"/>
      </dsp:txXfrm>
    </dsp:sp>
    <dsp:sp modelId="{D385739E-DDF9-4DF8-B673-19DE2C69FA0B}">
      <dsp:nvSpPr>
        <dsp:cNvPr id="0" name=""/>
        <dsp:cNvSpPr/>
      </dsp:nvSpPr>
      <dsp:spPr>
        <a:xfrm>
          <a:off x="2734665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提供必要的材料，如诊断证明、住院条等</a:t>
          </a:r>
        </a:p>
      </dsp:txBody>
      <dsp:txXfrm>
        <a:off x="2748945" y="14280"/>
        <a:ext cx="458991" cy="1428765"/>
      </dsp:txXfrm>
    </dsp:sp>
    <dsp:sp modelId="{ECD4E675-EBE5-4729-A7D9-3C779E43F918}">
      <dsp:nvSpPr>
        <dsp:cNvPr id="0" name=""/>
        <dsp:cNvSpPr/>
      </dsp:nvSpPr>
      <dsp:spPr>
        <a:xfrm>
          <a:off x="3270972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3270972" y="692388"/>
        <a:ext cx="72352" cy="72548"/>
      </dsp:txXfrm>
    </dsp:sp>
    <dsp:sp modelId="{90A19B58-607C-4787-806C-91135CA71C27}">
      <dsp:nvSpPr>
        <dsp:cNvPr id="0" name=""/>
        <dsp:cNvSpPr/>
      </dsp:nvSpPr>
      <dsp:spPr>
        <a:xfrm>
          <a:off x="3417237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救援公司在</a:t>
          </a:r>
          <a:r>
            <a:rPr lang="en-US" altLang="zh-CN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14</a:t>
          </a: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个自然日内完成服务安排</a:t>
          </a:r>
        </a:p>
      </dsp:txBody>
      <dsp:txXfrm>
        <a:off x="3431517" y="14280"/>
        <a:ext cx="458991" cy="1428765"/>
      </dsp:txXfrm>
    </dsp:sp>
    <dsp:sp modelId="{A1DACBCF-F1EE-46F1-91C7-E324C33A92D4}">
      <dsp:nvSpPr>
        <dsp:cNvPr id="0" name=""/>
        <dsp:cNvSpPr/>
      </dsp:nvSpPr>
      <dsp:spPr>
        <a:xfrm>
          <a:off x="3953544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3953544" y="692388"/>
        <a:ext cx="72352" cy="72548"/>
      </dsp:txXfrm>
    </dsp:sp>
    <dsp:sp modelId="{F4D54188-28E6-41D6-9054-A1693A2B0F81}">
      <dsp:nvSpPr>
        <dsp:cNvPr id="0" name=""/>
        <dsp:cNvSpPr/>
      </dsp:nvSpPr>
      <dsp:spPr>
        <a:xfrm>
          <a:off x="4099809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就诊当天，救援公司陪诊人员与会员会面，陪同会员就诊</a:t>
          </a:r>
        </a:p>
      </dsp:txBody>
      <dsp:txXfrm>
        <a:off x="4114089" y="14280"/>
        <a:ext cx="458991" cy="1428765"/>
      </dsp:txXfrm>
    </dsp:sp>
    <dsp:sp modelId="{A4F1CB1C-B01B-430B-849D-028C97B2C5BF}">
      <dsp:nvSpPr>
        <dsp:cNvPr id="0" name=""/>
        <dsp:cNvSpPr/>
      </dsp:nvSpPr>
      <dsp:spPr>
        <a:xfrm>
          <a:off x="4636116" y="668206"/>
          <a:ext cx="103360" cy="12091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636116" y="692388"/>
        <a:ext cx="72352" cy="72548"/>
      </dsp:txXfrm>
    </dsp:sp>
    <dsp:sp modelId="{9DDD396E-54B6-43B3-8A84-0E958CA8D3EE}">
      <dsp:nvSpPr>
        <dsp:cNvPr id="0" name=""/>
        <dsp:cNvSpPr/>
      </dsp:nvSpPr>
      <dsp:spPr>
        <a:xfrm>
          <a:off x="4782382" y="0"/>
          <a:ext cx="487551" cy="1457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服务结束</a:t>
          </a:r>
        </a:p>
      </dsp:txBody>
      <dsp:txXfrm>
        <a:off x="4796662" y="14280"/>
        <a:ext cx="458991" cy="1428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localadmin</cp:lastModifiedBy>
  <cp:revision>4</cp:revision>
  <dcterms:created xsi:type="dcterms:W3CDTF">2015-02-28T10:09:00Z</dcterms:created>
  <dcterms:modified xsi:type="dcterms:W3CDTF">2015-03-03T03:26:00Z</dcterms:modified>
</cp:coreProperties>
</file>